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6" w:rsidRDefault="008769A6" w:rsidP="008769A6">
      <w:pPr>
        <w:pStyle w:val="a3"/>
        <w:jc w:val="center"/>
      </w:pPr>
      <w:r>
        <w:rPr>
          <w:rStyle w:val="a4"/>
          <w:color w:val="333333"/>
          <w:sz w:val="20"/>
          <w:szCs w:val="20"/>
        </w:rPr>
        <w:t>КРАТКИЙ АНАЛИЗ МИРОВОГО РЫНКА ПЛАТИНЫ 2010-2011</w:t>
      </w:r>
    </w:p>
    <w:p w:rsidR="008769A6" w:rsidRDefault="008769A6" w:rsidP="008769A6">
      <w:pPr>
        <w:pStyle w:val="3"/>
      </w:pPr>
      <w:r>
        <w:rPr>
          <w:rStyle w:val="a4"/>
          <w:color w:val="333333"/>
          <w:sz w:val="20"/>
          <w:szCs w:val="20"/>
        </w:rPr>
        <w:t>Добыча платины по странам мира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>Ежегодно в мире добывается более 180 тонн платины. В 2010 году добыча платины в мире снизилась незначительно на 0,2% до 185,5 тонн. Крупнейшим продуцентом данного вида сырья согласно рейтингам по запасам является Южная Африка, которая занимает около 74% в мировой добыче. Отметим также, что Южная Африка снизила добычу платины на 2% в 2010 году до уровня 138 тонн.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>Кроме того достаточно заметными продуцентами платины в мире являются Россия, с долей в мировой добыче 14%, Зимбабве с долей 5%, Канада – 3%, США – 2% и Колумбия с долей 4% в мировой добыче платины. Отметим также, что Россия увеличила добычу платины на 4% в 2010 году до уровня 26,3 тонн.</w:t>
      </w:r>
    </w:p>
    <w:p w:rsidR="008769A6" w:rsidRDefault="008769A6" w:rsidP="008769A6">
      <w:pPr>
        <w:pStyle w:val="3"/>
      </w:pPr>
      <w:r>
        <w:rPr>
          <w:rStyle w:val="a4"/>
          <w:color w:val="333333"/>
          <w:sz w:val="20"/>
          <w:szCs w:val="20"/>
        </w:rPr>
        <w:t>Мировая торговля платиной по сегментам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>Объем мировой торговли платины в 2010 году увеличился на 32,5% и составил около 20,6 млрд</w:t>
      </w:r>
      <w:proofErr w:type="gramStart"/>
      <w:r>
        <w:rPr>
          <w:color w:val="333333"/>
          <w:sz w:val="20"/>
          <w:szCs w:val="20"/>
        </w:rPr>
        <w:t>.д</w:t>
      </w:r>
      <w:proofErr w:type="gramEnd"/>
      <w:r>
        <w:rPr>
          <w:color w:val="333333"/>
          <w:sz w:val="20"/>
          <w:szCs w:val="20"/>
        </w:rPr>
        <w:t xml:space="preserve">олл. Основным торгуемым сегментом была платина необработанная (в т.ч. порошок), занимающая в общем объеме торговли 62%. Остальные 38% занимает прочая платина в </w:t>
      </w:r>
      <w:proofErr w:type="spellStart"/>
      <w:r>
        <w:rPr>
          <w:color w:val="333333"/>
          <w:sz w:val="20"/>
          <w:szCs w:val="20"/>
        </w:rPr>
        <w:t>полуобработанных</w:t>
      </w:r>
      <w:proofErr w:type="spellEnd"/>
      <w:r>
        <w:rPr>
          <w:color w:val="333333"/>
          <w:sz w:val="20"/>
          <w:szCs w:val="20"/>
        </w:rPr>
        <w:t xml:space="preserve"> формах.</w:t>
      </w:r>
    </w:p>
    <w:p w:rsidR="008769A6" w:rsidRDefault="008769A6" w:rsidP="008769A6">
      <w:pPr>
        <w:pStyle w:val="3"/>
      </w:pPr>
      <w:r>
        <w:rPr>
          <w:rStyle w:val="a4"/>
          <w:color w:val="333333"/>
          <w:sz w:val="20"/>
          <w:szCs w:val="20"/>
        </w:rPr>
        <w:t>География мирового импорта платины</w:t>
      </w:r>
    </w:p>
    <w:p w:rsidR="008769A6" w:rsidRDefault="008769A6" w:rsidP="008769A6">
      <w:pPr>
        <w:pStyle w:val="a5"/>
        <w:jc w:val="both"/>
      </w:pPr>
      <w:proofErr w:type="gramStart"/>
      <w:r>
        <w:rPr>
          <w:color w:val="333333"/>
          <w:sz w:val="20"/>
          <w:szCs w:val="20"/>
        </w:rPr>
        <w:t>Основными странами, осуществляющими покупку платины на мировом рынке являются</w:t>
      </w:r>
      <w:proofErr w:type="gramEnd"/>
      <w:r>
        <w:rPr>
          <w:color w:val="333333"/>
          <w:sz w:val="20"/>
          <w:szCs w:val="20"/>
        </w:rPr>
        <w:t xml:space="preserve"> Индия, с долей в мировом импорте 16%, увеличившая импорт на 17%, Япония с долей в мировом импорте 14%, увеличившая ввоз на 22. Крупными импортерами платины также </w:t>
      </w:r>
      <w:proofErr w:type="gramStart"/>
      <w:r>
        <w:rPr>
          <w:color w:val="333333"/>
          <w:sz w:val="20"/>
          <w:szCs w:val="20"/>
        </w:rPr>
        <w:t>являются</w:t>
      </w:r>
      <w:proofErr w:type="gramEnd"/>
      <w:r>
        <w:rPr>
          <w:color w:val="333333"/>
          <w:sz w:val="20"/>
          <w:szCs w:val="20"/>
        </w:rPr>
        <w:t xml:space="preserve"> Китай с долей 13%, Швейцария с долей 13%, Гонконг с долей 12%, США с долей 10%, Германия с долей 9% и Великобритания с долей 6% в мировом импорте. Отметим, что данные страны совокупно импортируют более 90% платины в денежном выражении. Хотя информация по импорту России отсутствует, можно сказать, что Россия импортирует платину в составе драгоценностей. Импорт платины в первичных формах достаточно мал.</w:t>
      </w:r>
    </w:p>
    <w:p w:rsidR="008769A6" w:rsidRDefault="008769A6" w:rsidP="008769A6">
      <w:pPr>
        <w:pStyle w:val="3"/>
      </w:pPr>
      <w:r>
        <w:rPr>
          <w:rStyle w:val="a4"/>
          <w:color w:val="333333"/>
          <w:sz w:val="20"/>
          <w:szCs w:val="20"/>
        </w:rPr>
        <w:t>География мирового экспорта платины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>Основными экспортерами платины в 2010 году являются Швейцария, с долей в общих объемах экспорта 27%, Южная Африка с долей 25%, США с долей 8% и Великобритания с долей 7% в мировом экспорте. Вместе данные страны экспортировали в 2010 году более 60% платины.</w:t>
      </w:r>
    </w:p>
    <w:p w:rsidR="008769A6" w:rsidRDefault="008769A6" w:rsidP="008769A6">
      <w:pPr>
        <w:pStyle w:val="2"/>
      </w:pPr>
      <w:r>
        <w:rPr>
          <w:rStyle w:val="a4"/>
          <w:color w:val="333333"/>
          <w:sz w:val="20"/>
          <w:szCs w:val="20"/>
        </w:rPr>
        <w:t>Расчет предложения платины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 xml:space="preserve">Расчет предложения платины по странам показал, что в 2010 году предложение по миру незначительно уменьшилось </w:t>
      </w:r>
      <w:proofErr w:type="gramStart"/>
      <w:r>
        <w:rPr>
          <w:color w:val="333333"/>
          <w:sz w:val="20"/>
          <w:szCs w:val="20"/>
        </w:rPr>
        <w:t>на</w:t>
      </w:r>
      <w:proofErr w:type="gramEnd"/>
      <w:r>
        <w:rPr>
          <w:color w:val="333333"/>
          <w:sz w:val="20"/>
          <w:szCs w:val="20"/>
        </w:rPr>
        <w:t xml:space="preserve"> до 186,9 тонн. </w:t>
      </w:r>
      <w:proofErr w:type="gramStart"/>
      <w:r>
        <w:rPr>
          <w:color w:val="333333"/>
          <w:sz w:val="20"/>
          <w:szCs w:val="20"/>
        </w:rPr>
        <w:t>Отметим первое место по странам занимает</w:t>
      </w:r>
      <w:proofErr w:type="gramEnd"/>
      <w:r>
        <w:rPr>
          <w:color w:val="333333"/>
          <w:sz w:val="20"/>
          <w:szCs w:val="20"/>
        </w:rPr>
        <w:t xml:space="preserve"> ЮАР с общей долей 76%, второе место занимает Россия с долей 13%, повысившая предложение до 25,2 тонн. На третьем месте находится Зимбабве с долей 5% и четвертое место занимает Северная Америка с долей 2%. По предварительным оценкам группы аналитиков METALRESEARCH в 2011 году предложение на платину увеличится на 3,4% до 193,2 тонны.</w:t>
      </w:r>
    </w:p>
    <w:p w:rsidR="008769A6" w:rsidRDefault="008769A6" w:rsidP="008769A6">
      <w:pPr>
        <w:pStyle w:val="2"/>
      </w:pPr>
      <w:r>
        <w:rPr>
          <w:rStyle w:val="a4"/>
          <w:color w:val="333333"/>
          <w:sz w:val="20"/>
          <w:szCs w:val="20"/>
        </w:rPr>
        <w:t>Расчет спроса и потребления платины</w:t>
      </w:r>
    </w:p>
    <w:p w:rsidR="008769A6" w:rsidRDefault="008769A6" w:rsidP="008769A6">
      <w:pPr>
        <w:pStyle w:val="a10"/>
        <w:jc w:val="both"/>
      </w:pPr>
      <w:r>
        <w:rPr>
          <w:color w:val="333333"/>
          <w:sz w:val="20"/>
          <w:szCs w:val="20"/>
        </w:rPr>
        <w:t>В структуре спроса платины среди стран первое место в 2010 году занял спрос в Китае, с долей в общих объемах 26%, второе мест</w:t>
      </w:r>
      <w:proofErr w:type="gramStart"/>
      <w:r>
        <w:rPr>
          <w:color w:val="333333"/>
          <w:sz w:val="20"/>
          <w:szCs w:val="20"/>
        </w:rPr>
        <w:t>о-</w:t>
      </w:r>
      <w:proofErr w:type="gramEnd"/>
      <w:r>
        <w:rPr>
          <w:color w:val="333333"/>
          <w:sz w:val="20"/>
          <w:szCs w:val="20"/>
        </w:rPr>
        <w:t xml:space="preserve"> в Европейских странах с долей 26%, третье место –в Северной Америке с долей 19% и четвертое место –в Японии с долей 15% в общих объемах. Отметим, что общий спрос на платину в 2010 году увеличился на 11,2% до 235,1 тонны.</w:t>
      </w:r>
    </w:p>
    <w:p w:rsidR="008769A6" w:rsidRDefault="008769A6" w:rsidP="008769A6">
      <w:pPr>
        <w:pStyle w:val="a10"/>
        <w:jc w:val="both"/>
      </w:pPr>
      <w:r>
        <w:rPr>
          <w:color w:val="333333"/>
          <w:sz w:val="20"/>
          <w:szCs w:val="20"/>
        </w:rPr>
        <w:t xml:space="preserve">Отметим, что общий спрос на платину в 2010 году увеличился до 235,1 тонны. </w:t>
      </w:r>
      <w:proofErr w:type="gramStart"/>
      <w:r>
        <w:rPr>
          <w:color w:val="333333"/>
          <w:sz w:val="20"/>
          <w:szCs w:val="20"/>
        </w:rPr>
        <w:t xml:space="preserve">В структуре спроса платины по отраслям первое место в 2010 году занял спрос в производстве </w:t>
      </w:r>
      <w:proofErr w:type="spellStart"/>
      <w:r>
        <w:rPr>
          <w:color w:val="333333"/>
          <w:sz w:val="20"/>
          <w:szCs w:val="20"/>
        </w:rPr>
        <w:t>автокатализаторов</w:t>
      </w:r>
      <w:proofErr w:type="spellEnd"/>
      <w:r>
        <w:rPr>
          <w:color w:val="333333"/>
          <w:sz w:val="20"/>
          <w:szCs w:val="20"/>
        </w:rPr>
        <w:t>, с долей в общих объемах 40%. На долю производства драгоценностей пришлось 32%. Химическая отрасль и инвестиционный спрос разделили по 6% в общих объемах, стекольная отрасль занимает 5% ,медицинские и биотехнологии, а также электрические изделия занимают по 3%,и нефть 2% в общих объемах.</w:t>
      </w:r>
      <w:proofErr w:type="gramEnd"/>
    </w:p>
    <w:p w:rsidR="008769A6" w:rsidRDefault="008769A6" w:rsidP="008769A6">
      <w:pPr>
        <w:pStyle w:val="2"/>
      </w:pPr>
      <w:r>
        <w:rPr>
          <w:rStyle w:val="a4"/>
          <w:color w:val="333333"/>
          <w:sz w:val="20"/>
          <w:szCs w:val="20"/>
        </w:rPr>
        <w:t>Баланс рынка</w:t>
      </w:r>
    </w:p>
    <w:p w:rsidR="008769A6" w:rsidRDefault="008769A6" w:rsidP="008769A6">
      <w:pPr>
        <w:pStyle w:val="a5"/>
        <w:jc w:val="both"/>
      </w:pPr>
      <w:r>
        <w:rPr>
          <w:color w:val="333333"/>
          <w:sz w:val="20"/>
          <w:szCs w:val="20"/>
        </w:rPr>
        <w:t xml:space="preserve">Отметим, что в 2010 году баланс мирового рынка платины как и ранее продолжает быть в дефиците и составил 23,9 тонны. Хотя предложение платины на мировом рынке в 2010 увеличилось до 187,4 тонн, а спрос </w:t>
      </w:r>
      <w:r>
        <w:rPr>
          <w:color w:val="333333"/>
          <w:sz w:val="20"/>
          <w:szCs w:val="20"/>
        </w:rPr>
        <w:lastRenderedPageBreak/>
        <w:t xml:space="preserve">снизился </w:t>
      </w:r>
      <w:proofErr w:type="gramStart"/>
      <w:r>
        <w:rPr>
          <w:color w:val="333333"/>
          <w:sz w:val="20"/>
          <w:szCs w:val="20"/>
        </w:rPr>
        <w:t>на</w:t>
      </w:r>
      <w:proofErr w:type="gramEnd"/>
      <w:r>
        <w:rPr>
          <w:color w:val="333333"/>
          <w:sz w:val="20"/>
          <w:szCs w:val="20"/>
        </w:rPr>
        <w:t xml:space="preserve"> до 211,3 </w:t>
      </w:r>
      <w:proofErr w:type="gramStart"/>
      <w:r>
        <w:rPr>
          <w:color w:val="333333"/>
          <w:sz w:val="20"/>
          <w:szCs w:val="20"/>
        </w:rPr>
        <w:t>тонн</w:t>
      </w:r>
      <w:proofErr w:type="gramEnd"/>
      <w:r>
        <w:rPr>
          <w:color w:val="333333"/>
          <w:sz w:val="20"/>
          <w:szCs w:val="20"/>
        </w:rPr>
        <w:t xml:space="preserve">, этого все равно не хватило для образования избытка. По предварительным оценкам группы аналитиков </w:t>
      </w:r>
      <w:proofErr w:type="spellStart"/>
      <w:r>
        <w:rPr>
          <w:color w:val="333333"/>
          <w:sz w:val="20"/>
          <w:szCs w:val="20"/>
        </w:rPr>
        <w:t>MetalResearch</w:t>
      </w:r>
      <w:proofErr w:type="spellEnd"/>
      <w:r>
        <w:rPr>
          <w:color w:val="333333"/>
          <w:sz w:val="20"/>
          <w:szCs w:val="20"/>
        </w:rPr>
        <w:t xml:space="preserve"> баланс рынка в 2011 году вновь станет дефицитным, к тому же увеличится до 59,5 тонн.</w:t>
      </w:r>
    </w:p>
    <w:p w:rsidR="009961AE" w:rsidRDefault="009961AE"/>
    <w:sectPr w:rsidR="009961AE" w:rsidSect="00876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9A6"/>
    <w:rsid w:val="005E1239"/>
    <w:rsid w:val="0063754E"/>
    <w:rsid w:val="008769A6"/>
    <w:rsid w:val="008D55E7"/>
    <w:rsid w:val="0095283F"/>
    <w:rsid w:val="009961AE"/>
    <w:rsid w:val="00DB071F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9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8769A6"/>
    <w:rPr>
      <w:b/>
      <w:bCs/>
    </w:rPr>
  </w:style>
  <w:style w:type="paragraph" w:customStyle="1" w:styleId="3">
    <w:name w:val="3"/>
    <w:basedOn w:val="a"/>
    <w:rsid w:val="008769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a5">
    <w:name w:val="a"/>
    <w:basedOn w:val="a"/>
    <w:rsid w:val="008769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2">
    <w:name w:val="2"/>
    <w:basedOn w:val="a"/>
    <w:rsid w:val="008769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a10">
    <w:name w:val="a1"/>
    <w:basedOn w:val="a"/>
    <w:rsid w:val="008769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2011-09-25T18:30:00Z</dcterms:created>
  <dcterms:modified xsi:type="dcterms:W3CDTF">2011-09-25T18:30:00Z</dcterms:modified>
</cp:coreProperties>
</file>