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Сравнительный анализ мирового рынка цветных металлов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Мировое производство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Мировое производство рассматриваемых цветных металлов в 2010 году составило по данным USGS – 84,5 млн.тонн, из которых 49% занимает алюминий, 22,6% медь, 15,1% цинк, 11,1% свинец, 1,7% никель и 0,4% олово. Общая добыча рассматриваемых металлов в 2010 году увеличилась на 11,2%. Наибольшее относительное увеличение производства можно отметить по цинку, на 13,2% и никелю на 10,8% и алюминию на 11%. В то же время производство олова снизилось на 0,3% до 333 тыс.тонн. По предварительным оценкам в 2011 году производство цветных металлов увеличится только на 4,2%. Лидером по увеличению объемов производства останется никель. Объемы производства олова снизятся на 0,9%.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МЕДЬ: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 Мировой избыток меди в январе-июле 2011 года увеличился до 250 тыс. тонн по сравнению со 107,4 тыс. тонн в январе-июне. Об этом свидетельствуют данные World Bureau of Metal Statistics. Объемы производства красного металла на мировом рынке в заданный период повысились на 1,1%, до 11,21 млн. тонн. Добыча медных руд снизилась на 0,9%, до 9,05 млн. тонн. Потребление меди в мире достигло 10,953 млн. тонн. По итогам июля мировое производство меди составило 1,611 млн. тонн, а потребление – 1,545 млн. тонн. Напомним, что в январе-апреле 2011 года на мировом рынке наблюдался избыток меди на уровне 116,9 тыс.тонн.По данным WBMS в 2010 году мировой избыток меди находился на уровне 40 тыс. тонн. Мировой объем потребления меди по итогам прошлого года составил 19,12 млн. тонн.</w:t>
        <w:br/>
        <w:br/>
        <w:t xml:space="preserve">Ранее менеджер по сырью CRU International Питер Гильчик высказал мнение, что в результате 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u w:val="single"/>
          <w:shd w:fill="auto" w:val="clear"/>
        </w:rPr>
        <w:t xml:space="preserve">запуска новых горнорудных медедобывающих мощностей в 2012-2013 годах на мировом рынке может образоваться избыток красного металла. 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Однако он добавил, что избыток меди будет кратковременным.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ОЛОВО: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 Мировой дефицит олова в январе-июле 2011 года составил 3,3 тыс. тонн по сравнению с избытком металла в 2,2 тыс. тонн за 6 месяцев с начала года. Об этом свидетельствуют данные World Bureau of Metal Statistics. Согласно подсчетам потребление олова на мировом рынке в заданный период выросло на 0,7% по сравнению с аналогичным периодом минувшего года. В свою очередь, производство металла повысилось на 8,7тыс.тонн.По данным организации, мировой дефицит олова в 2010 году увеличился до 16 тыс. тонн. Ранее эксперты World Bureau of Metal Statistics оценили дефицит металла в 18,3 тыс. тонн.</w:t>
        <w:br/>
        <w:t xml:space="preserve">Добыча олова в мире в прошлом году выросла на 1,3%, до 313 тыс. тонн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u w:val="single"/>
          <w:shd w:fill="auto" w:val="clear"/>
        </w:rPr>
        <w:t xml:space="preserve">. Выпуск рафинированного металла поднялся на 7,2%,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 до 357 тыс. тонн, а его 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u w:val="single"/>
          <w:shd w:fill="auto" w:val="clear"/>
        </w:rPr>
        <w:t xml:space="preserve">потребление повысилось на 15,5%,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 до 373 тыс. тонн.</w:t>
        <w:br/>
        <w:t xml:space="preserve">Кроме этого, в организации пересмотрели дефицит олова в мире в 2009 году. Согласно новым данным он составил 10 тыс. тонн, а не 10,2 тыс. тонн, как предполагалось ранее.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ЦИНК: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 Цены на цинк в 2014 году увеличатся до 2800 долл./тонн. Такое мнение высказали в Beijing Antaike Information Development и Raw Materials Group, сообщает Bloomberg. Также эксперты полагают, 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u w:val="single"/>
          <w:shd w:fill="auto" w:val="clear"/>
        </w:rPr>
        <w:t xml:space="preserve">что спрос на цинк на мировом рынке будет превышать предложение: в 2013 году он составит 100 тыс. тонн, а в 2014 – 150 тыс. тонн. В нынешнем году в мире ожидается избыток металла в 250 тыс. тонн, а в будущем – 300 тыс. тонн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.</w:t>
        <w:br/>
        <w:t xml:space="preserve">По данным International Lead and Zinc Study Group, избыток рафинированного цинка на мировом рынке в январе-июле увеличился до 237 тыс. тонн по сравнению со 140 тыс. тонн годом ранее.</w:t>
        <w:br/>
        <w:t xml:space="preserve">Объем производства рафинированного цинка в заданный период достиг 7,511 млн. тонн. В свою очередь, потребление металла составило 7,274 млн. тонн.</w:t>
        <w:br/>
        <w:t xml:space="preserve">Напомним, что избыток рафинированного цинка на мировом рынке в январе-июне вырос до 223 тыс. тонн по сравнению с 185 тыс. тонн за аналогичный период прошлого года. Общий объем производства рафинированного цинка достиг 6,451 млн. тонн, а потребление – 6,228 млн. тонн.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АЛЮМИНИЙ: 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В январе-августе 2011 г. мировой производство первичного алюминия (без учета Китая) увеличилось по сравнению с аналогичным периодом прошлого года на 6,1%, до 16,979 млн. т. Об этом говорится в материалах Международного института алюминия (International Aluminium Institute, IAI).</w:t>
        <w:br/>
        <w:t xml:space="preserve">В частности, в августе этого года производство первичного алюминия в мире выросло по сравнению с июлем на 0,4%, до 2,184 млн. т, а по сравнению с августом прошлого года – на 5,9%.</w:t>
        <w:br/>
        <w:t xml:space="preserve">За 8 мес. 2011 г. мировое среднесуточное производство алюминия составило 69,9 тыс. т против 65,9 тыс. т за АППГ. В августе 2011 г. этот показатель составил 70,5 тыс. т (июле-2011 – 70,2 тыс. т, августе-2010 – 66,5 тыс. т).</w:t>
        <w:br/>
        <w:t xml:space="preserve">В январе-июле 2011 г. производство алюминия в странах Западной Европы выросло на 7,8%, до 2,689 млн. т, в Северной Америке – на 4,9%, до 3,277 млн. т, в Азии (без учета Китая) – на 3,1%, до 1,704 млн. т, в странах Центральной и Восточной Европы – на 1,6%, до 2,855 млн. т, в странах Персидского залива – на 30,8%, до 2,260 млн. т. Единственным регионом, где выплавка первичного алюминия сократилась, стала Южная Америка (-4,3%, до 1,467 млн. т).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МАРГАНЕЦ и МАГНИЙ: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 Таможенная служба КНР опубликовала статистику по экспорту за август 2011 г. Объем поставок марганца за август 2011 г. составил 10 189 т, что ниже уровня АППГ на 37,43%. С начала года экспортировано 115 216 т металла (-21,43% к АППГ).</w:t>
        <w:br/>
        <w:t xml:space="preserve">Основным фактором, определяющим негативное течение динамики поставок, является, безусловно, снижение доли Японии. Будучи ранее ведущим импортером китайского марганца, Страна Восходящего Солнца в августе снизила объемы ввоза на 54,75% до 2,5 тыс. т.</w:t>
        <w:br/>
        <w:t xml:space="preserve">В то же время, Ю.Корея выдвинулась в лидеры в данном секторе с показателем в 3,3 тыс. т и ростом к АППГ в 21,27%. Также активно наращивали ввоз китайского марганца Индия и Бразилия. Вероятно, данные страны и далее будут увеличивать закупки продукции у КНР, благо цены на нее не так высоки, а на внутреннем рынке присутствует избыток товара, стимулирующий активность экспортеров.</w:t>
        <w:br/>
        <w:t xml:space="preserve">Объем экспорта магния составил 32 360 т, средняя цена отправляемой за рубеж продукции - 3,25 тыс. долл. США, что по текущему курсу юаня несколько выше, чем спотовые цены на металл на внутреннем рынке. В январе – августе 2011 г. экспорт достиг 285 865 тыс. т., что на 11,15% выше АППГ.</w:t>
        <w:br/>
        <w:t xml:space="preserve">Ведущим импортером китайского магния уже не первый месяц остается Голландия, на которую пришлась почти треть поставок - более 9000 т.</w:t>
        <w:br/>
        <w:t xml:space="preserve">Япония (2690 т), так окончательно и не оправившаяся от последствий ударов стихии, продолжает постепенно снижать ввоз китайской продукции, в августе падение к АППГ составило 9,08%.</w:t>
        <w:br/>
        <w:t xml:space="preserve">Сопоставимые показатели по ввозу магния из КНР у Канады (2422 т) и США (2283 т), причем последнее государство – единственное из первой четверки, показавшее уверенный рост поставок, более 30% к АППГ.</w:t>
        <w:br/>
        <w:t xml:space="preserve">По данным таможенной службы КНР, экспорт РЗМ из Китая в августе 2011 г. снизился на 71,82%.</w:t>
        <w:br/>
        <w:t xml:space="preserve">Суммарный объем поставок данной продукции составил символические 666 т, с начала года данный показатель достиг 10 604 т, что также более чем наполовину (на 62,78%) ниже уровня АППГ.</w:t>
        <w:br/>
        <w:t xml:space="preserve">Подобные статистические данные, безусловно, являются результатом политики китайского государства по планомерному отказу от роли крупнейшего мирового поставщика РЗМ. Истощение текущих месторождений и бурное развитие собственной электронной промышленности заставляют власти раз за разом принимать все более жесткие ограничительные, и даже запретительные квоты на экспорт в данной сфере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Мировая торговля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Мировая торговля цветными металлами в 2010 году снизилась на 3% и составила около 26 млн.тонн. Динамика показывает, что наименьший объем торговли был зафиксирован в 2008 году. По предварительным оценкам аналитиков METALRESEARCH в 2011 году объемы торговли металлами возрастут на 5,9%. Наибольшими темпами вырастут объемы торговли алюминием. Наименошими темпами вырастут объемы торговли медью. Объемы торговли оловом в 2011 году снизятся на 2,3%.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Мировое потребление и прогноз до 2012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Мировое потребление цветных металлов снизилось в 2010 году на 5% и составило 73,9 млн.тонн. Отметим, что потребление цветных металлов снизилось большими темпами, чем производство. Особенно высокими темпами снизилось потребление алюминия на 8,6%, никеля на 6%, олова на 8,2% и цинка на 5,4%. Квартальная динамика показывает снижение потребления к 1 кварталу 2009 года и спокойное повышение к 4 кварталу 2009 года.</w:t>
      </w:r>
    </w:p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Сравнительный анализ рынков руд и концентратов цветных металлов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Мировые запасы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Мировые земные запасы цветных основных шести металлов, торгующихся на LME по данным USGS на 01 января 2011 года составили около 29,2 млрд.тонн. 96,43% запасов занимает сырье для производства алюминия. За ним по объемам идет медь, содержание которой составляет 2,17% в общих объемах запасов. Содержание свинца и никеля составляет около 0,26%%, а цинка 0,85%. Наименьшее содержание имеет олово, объем которого 0,02% в запасах рассматриваемых металлов.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Мировая добыча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Мировая добыча рассматриваемых цветных металлов в 2010 году составила по предварительным данным 245,8 млн.тонн, из которых 85,8% занимает алюминиевое сырье, 6,6% медь, 5,2% цинк, 1,7% свинец, 0,6% никель и 0,1% олово. Общая добыча рассматриваемых металлов в 2010 году увеличилась на 11,2%. Наибольшее относительное увеличение добычи можно отметить по цинку, на 13,2% и никелю на 11,2%. В то же время добыча олова увеличилась только на 0,4% до 261 тыс.тонн. По предварительным оценкам в 2011 году добыча цветных металлов увеличится только на 4,7%. Лидером по увеличению объемов добычи останется никель. Объемы добычи олова снизятся на 0,9%.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Мировая торговля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Мировая торговля рудами и концентратами цветных металлов составила в 2010 году 122,4 млн.тонн. Динамика показывает, что данный уровень торговли увеличился относительно уровня 2009 года на 25%, а относительно 2008 года на 5%. Отметим, что до 2010 года, наибольшие объемы торговли рудами и концентратами цветных металлов наблюдались в 2007 году, когда было импортировано 121,4 млн.тонн. Отметим также, что по предварительным оценкам в 2011 году объем торговли рудами и концентратами цветных металлов возрастет на 6,6%. Наибольшими темпами возрастет торговля алюминиевыми рудами и концентратами на 8,6%. Наименьшими темпами, на 3%, возрастет торговля медными рудами и концентратами.</w:t>
      </w:r>
    </w:p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Сравнительный анализ Российского рынка руд и концентратов цветных металлов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Добыча металлов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Добыча цветных металлов в России в 2010 году снизилась на 8,6% до 6,5 млн.тонн. Снижение в основном произошло в связи с снижением объемов добычи бокситов на 12,3%. Также в 2010 году произошло снижение добычи олова на 16,7%. Также отметим, что в 2010 году лидером по увеличению объемов добычи стал свинец, добыча которого увеличилась на 28,6%. По предварительным оценкам аналитиков METALRESEARCH в 2011 году объемы добычи цветных металлов в России увеличатся на 5,5%.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Торговля РФ рудами и концентратами цветных металлов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В России в небольших количествах проводится торговля рудами и концентратами цветных металлов. Доля ввоза в Россию руд и концентратов цветных металлов составляет около 0,3% в мировых показателях в 2010 году. Отметим, что в связи с разработкой собственных месторождений, импорт в Россию руд и концентратов цветных металлов с 2001 года снижался и в 2010 году достиг уровня 224,7 тыс.т. Отметим также, что на протяжении с 2002 по 2009 год в Россию не ввозились свинцовые руды и концентраты. Возможно под эту категорию могла попасть свинцово-цинковая руда, отнесенная в цинковым рудам и концентратам. Также неоднозначные показатели наблюдаются по никелевым рудам, которые не ввозились в Россию в 2009 году. Отметим также, что несмотря на снижение импорта руд и концентратов цветных металлов в 2010 году в натуральном выражении, импорт в денежном выражении увеличился на 34,9%. Таким образом можно отметить, что стоимость ввозимого сырья вцелом увеличилась более чем на 30%. По предварительным оценкам аналитиков METALRESEARCH в 2011 году импорт руд и концентратов цветных металлов снизится на 1,2% в натуральном выражении, и увеличится на 12,1% в денежном выражении. Таким образом цена ввозимых руд и концентратов цветных металлов должна увеличиться в 2011 году на 10,9%.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Экспорт же руд и концентратов цветных металлов показывал другую динамику. С 2001 по 2005 год, он увеличился и достиг уровня 208,6 тыс.т., затем резко сократившись в 2006 году, как впрочем и импорт, начал медленно расти, достигнув в 2010 году уровня выше импорта более чем в два раза - 508,9 тыс.т. Отметим, что по предварительным оценкам аналитиков METALRESEARCH в 2011 году объемы экспорта руд и концентратов цветных металлов из России снизятся на 0,9% в натуральном выражении. В денежном выражении экспорт должен возрасти на 9,8%.</w:t>
      </w:r>
    </w:p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Сравнительный анализ Российского рынка цветных металлов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Производство цветных металлов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Производство цветных металлов в России росло до 2008 года. В 2009 году снизилось на 1,3% до 5,3 млн.т. практически по всем металлам, кроме алюминия. В 2010 году объемы производства базовых цветных металлов в России увеличились на 2,5%. Отметим, что набольшее увеличение производства наблюдается по цинку на 16,5%. Отметим, что производство олова в России в 2010 году снизилось на 15,2%. Также отметим, что по предварительной оценке аналитиков METALRESEARCH, с учетом использования стратегии развития металлургической промышленности России до 2020 года, в 2011 году объем производства цветных металлов увеличится на 6,8%. Наибольшее увеличение можно отметить в 2011 году по производству свинца, на 27,5%. Это должно произойти в связи со строительством и вводом в строй новых свинцовых мощностей на ОАО «Новоангарский ГОК», а также ЗАО «Карат-УМ», а также проекта ОАО «Рязцветмет» по строительству нового экологически чистого и высокотехнологичного свинцового производства.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Импорт цветных металлов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Импорт цветных металлов в Россию составляет достаточно низкий объем относительно экспорта. Месячная динамика импорта, экспорта не показывает существенных отклонений за период 2008 – 2010 года. Отметим, что в 2010 году импорт цветных металлов увеличился только на 4%. Наибольшее повышение произошло по свинцу, объем импорта которого увеличился более чем в 1,5 раза. Достаточно высокими темпами снизился объем импорта меди. По предварительным оценкам аналитиков METALRESEARCH в 2011 году объем импорта цветных металлов снизится на 2,7%. Отметим, что в 2011 году снижение импорта наблюдается по олову на 16,7% и по цинку на 6,2%.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Экспорт цветных металлов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Экспорт рассматриваемых цветных металлов из РФ достаточно высок. Россия экспортировала в 2010 году 16% мирового объема экспорта металлов. Отметим также, что вцелом из России в 2010 году экспортировалось почти 80% добытых и произведенных цветных металлов, что ставит страну в пропорциональную зависимость от мировой конъюнктуры рынка цветных металлов. В частности из России экспортируется 90,1% произведенного алюминия, 51% произведенной меди, 78% произведенного никеля, 38% произведенного цинка, 51,7% произведенного свинца и 17,6% произведенного олова. Всего из России в 2010 году было экспортировано 4,3 млн.тонн цветных металлов, где 80% составила доля алюминия, доля меди – 10,7%, никеля – 5%, цинка – 2,2%, свинца – 1,4% и олова, экспортируемого в достаточно низком объеме - 0,005%.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Видимое потребление цветных металлов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Видимое потребление цветных металлов в 2010 году увеличилось только на 0,5% и составило 1,2 млн.т. Достаточно высокие показатели снижения потребления отмечены по алюминию на 23% и олову на 12%. Наибольшее увеличение потребления, до 44%, отмечено по никелю.</w:t>
      </w:r>
    </w:p>
    <w:p>
      <w:pPr>
        <w:spacing w:before="0" w:after="20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